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145" w:rsidRDefault="00E3122E">
      <w:pPr>
        <w:pStyle w:val="Af0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52"/>
          <w:szCs w:val="52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英吉沙县</w:t>
      </w:r>
      <w:r w:rsidR="00B10D34"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乌恰镇</w:t>
      </w:r>
      <w:r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农村小商铺项目</w:t>
      </w:r>
    </w:p>
    <w:p w:rsidR="00696145" w:rsidRDefault="00E3122E">
      <w:pPr>
        <w:pStyle w:val="Af0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52"/>
          <w:szCs w:val="52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绩效自评报告</w:t>
      </w:r>
    </w:p>
    <w:p w:rsidR="00696145" w:rsidRDefault="00696145">
      <w:pPr>
        <w:pStyle w:val="Af0"/>
        <w:spacing w:line="570" w:lineRule="exact"/>
        <w:jc w:val="center"/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</w:pPr>
    </w:p>
    <w:p w:rsidR="00696145" w:rsidRDefault="00E3122E">
      <w:pPr>
        <w:pStyle w:val="Af0"/>
        <w:spacing w:line="570" w:lineRule="exact"/>
        <w:ind w:firstLineChars="200" w:firstLine="624"/>
        <w:jc w:val="left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696145" w:rsidRDefault="00E3122E">
      <w:pPr>
        <w:adjustRightInd w:val="0"/>
        <w:snapToGrid w:val="0"/>
        <w:spacing w:line="570" w:lineRule="exact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（一）项目单位基本情况</w:t>
      </w:r>
    </w:p>
    <w:p w:rsidR="00062522" w:rsidRDefault="00062522" w:rsidP="00062522">
      <w:pPr>
        <w:adjustRightInd w:val="0"/>
        <w:snapToGrid w:val="0"/>
        <w:spacing w:line="560" w:lineRule="exact"/>
        <w:ind w:firstLineChars="200" w:firstLine="624"/>
        <w:rPr>
          <w:rStyle w:val="aa"/>
          <w:rFonts w:ascii="仿宋" w:eastAsia="仿宋" w:hAnsi="仿宋"/>
          <w:b w:val="0"/>
          <w:spacing w:val="-4"/>
          <w:sz w:val="32"/>
          <w:szCs w:val="32"/>
        </w:rPr>
      </w:pPr>
      <w:r w:rsidRPr="00232163">
        <w:rPr>
          <w:rStyle w:val="aa"/>
          <w:rFonts w:ascii="仿宋" w:eastAsia="仿宋" w:hAnsi="仿宋" w:hint="eastAsia"/>
          <w:b w:val="0"/>
          <w:spacing w:val="-4"/>
          <w:sz w:val="32"/>
          <w:szCs w:val="32"/>
        </w:rPr>
        <w:t>乌恰镇位于英吉沙县城西南方向，辖区总面积268平方米，耕地面积5.9万亩，辖区共有29个行政村（其中两个拆分村），139个村民小组。全镇有建档立卡贫困人口5437户，24292人，贫困村10个，深度贫困村16个。人口组成主要以维吾尔族为主，部分汉族是来打工或者从事行政事业单位工作人员以及从商人员。全镇耕地较少，主要种植杏子和小麦。</w:t>
      </w:r>
    </w:p>
    <w:p w:rsidR="00696145" w:rsidRDefault="00E3122E" w:rsidP="00062522">
      <w:pPr>
        <w:spacing w:line="570" w:lineRule="exact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</w:t>
      </w:r>
      <w:r>
        <w:rPr>
          <w:rStyle w:val="aa"/>
          <w:rFonts w:ascii="楷体_GB2312" w:eastAsia="楷体_GB2312" w:hAnsi="楷体"/>
          <w:spacing w:val="-4"/>
          <w:sz w:val="32"/>
          <w:szCs w:val="32"/>
        </w:rPr>
        <w:t>绩效目标</w:t>
      </w: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设定情况</w:t>
      </w:r>
    </w:p>
    <w:p w:rsidR="00696145" w:rsidRDefault="00E3122E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696145" w:rsidRDefault="00E3122E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为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2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个贫困村每村10个，共修建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15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个小商铺，每个商铺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20</w:t>
      </w:r>
      <w:r>
        <w:rPr>
          <w:rFonts w:ascii="Batang" w:eastAsia="Batang" w:hAnsi="Batang" w:cs="Batang" w:hint="eastAsia"/>
          <w:bCs/>
          <w:spacing w:val="-6"/>
          <w:sz w:val="32"/>
          <w:szCs w:val="32"/>
        </w:rPr>
        <w:t>㎡</w:t>
      </w: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，共计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300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平米，每平米造价预算1500元，共计投入资金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45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万元。建设要求：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2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个贫困村与乡镇统筹协商，广泛征求群众意见，在本乡镇合理布局，可以集中修建，也可以分散修建，力争6月15日前开工，确保年内投入使用、产生效益。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2、项目基本性质</w:t>
      </w:r>
    </w:p>
    <w:p w:rsidR="00696145" w:rsidRDefault="00E3122E">
      <w:pPr>
        <w:spacing w:line="57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本项目性质为新建。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3、项目用途及范围</w:t>
      </w:r>
    </w:p>
    <w:p w:rsidR="00696145" w:rsidRDefault="00E3122E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使用途径：凡本村建档立卡的贫困户使用，免租金；如本村无建档立卡贫困户使用，本村的一般户可以按照市场竞价租用，租金用于本村贫困户创业脱贫。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二、项目资金使用及管理情况</w:t>
      </w:r>
    </w:p>
    <w:p w:rsidR="00696145" w:rsidRDefault="00E3122E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</w:t>
      </w:r>
    </w:p>
    <w:p w:rsidR="00696145" w:rsidRDefault="00E3122E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英吉沙县</w:t>
      </w:r>
      <w:r w:rsidR="00B10D34"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乌恰镇</w:t>
      </w:r>
      <w:r w:rsidR="00B10D34">
        <w:rPr>
          <w:rFonts w:ascii="仿宋_GB2312" w:eastAsia="仿宋_GB2312" w:hint="eastAsia"/>
          <w:bCs/>
          <w:spacing w:val="-6"/>
          <w:sz w:val="32"/>
          <w:szCs w:val="32"/>
          <w:lang w:val="zh-TW"/>
        </w:rPr>
        <w:t>2</w:t>
      </w:r>
      <w:r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个农村小商铺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项目预算安排总额为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45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万元，其中财政资金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45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 xml:space="preserve"> 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2018年实际到位预算资金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45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</w:t>
      </w:r>
    </w:p>
    <w:p w:rsidR="00696145" w:rsidRDefault="00E3122E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本项目实际支付资金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42.858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万元，预算执行率95.24%。县财政配套资金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42.585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万元结转，项目资金主要用于支付项目建设费、监理费、可研报告费、项目地勘费、项目设计费。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</w:t>
      </w:r>
    </w:p>
    <w:p w:rsidR="00696145" w:rsidRDefault="00E3122E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本项目确定后，制定了实施方案，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同时我单位根据债券资金管理办法和相关要求，对项目的实施程序、资金拨付、实际支出情况、账目归档等情况进行严格管理，坚决按照合同约定工程实际进度和验收情况支付相应工程款。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696145" w:rsidRDefault="00E3122E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为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2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个贫困村每村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10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个，共修建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15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个小商铺，每个商铺20</w:t>
      </w:r>
      <w:r>
        <w:rPr>
          <w:rFonts w:ascii="Batang" w:eastAsia="Batang" w:hAnsi="Batang" w:cs="Batang" w:hint="eastAsia"/>
          <w:bCs/>
          <w:spacing w:val="-6"/>
          <w:sz w:val="32"/>
          <w:szCs w:val="32"/>
        </w:rPr>
        <w:t>㎡</w:t>
      </w: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，共计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300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平米，每平米造价预算1500元，共计投入资金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45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万元。由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乌恰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镇自行组织实施，采取邀标程序。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本项目不存在调整情况。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为保证项目质量和成本控制，项目实施完成后，由本项</w:t>
      </w:r>
      <w:r>
        <w:rPr>
          <w:rFonts w:ascii="仿宋_GB2312" w:eastAsia="仿宋_GB2312" w:hAnsi="仿宋" w:cs="仿宋" w:hint="eastAsia"/>
          <w:sz w:val="32"/>
          <w:szCs w:val="32"/>
        </w:rPr>
        <w:lastRenderedPageBreak/>
        <w:t>目相关人员于2018年10月31日完成检查验收，检查验收合格后按合同规定支付款项。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4"/>
        <w:rPr>
          <w:rStyle w:val="aa"/>
          <w:rFonts w:ascii="仿宋_GB2312" w:eastAsia="仿宋_GB2312" w:hAnsi="仿宋"/>
          <w:b w:val="0"/>
          <w:color w:val="FF0000"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项目实施过程中，由项目管理人员、住建局、监理制定《项目管理制度》，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696145" w:rsidRDefault="00E3122E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696145" w:rsidRDefault="00E3122E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本项目共设置一级指标3个，二级指标7个，三级指标13个，其中已完成三级指标13个。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产出及效益性指标：主要包括对数量、质量、时效、成本、效益等指标进行综合分析：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投入资金</w:t>
      </w:r>
      <w:r w:rsidR="00B10D34">
        <w:rPr>
          <w:rFonts w:ascii="仿宋_GB2312" w:eastAsia="仿宋_GB2312" w:hAnsi="仿宋" w:hint="eastAsia"/>
          <w:bCs/>
          <w:spacing w:val="-4"/>
          <w:sz w:val="32"/>
          <w:szCs w:val="32"/>
        </w:rPr>
        <w:t>45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万元，在</w:t>
      </w:r>
      <w:r w:rsidR="00B10D34">
        <w:rPr>
          <w:rFonts w:ascii="仿宋_GB2312" w:eastAsia="仿宋_GB2312" w:hAnsi="仿宋" w:hint="eastAsia"/>
          <w:bCs/>
          <w:spacing w:val="-4"/>
          <w:sz w:val="32"/>
          <w:szCs w:val="32"/>
        </w:rPr>
        <w:t>乌恰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镇</w:t>
      </w:r>
      <w:r w:rsidR="00B10D34">
        <w:rPr>
          <w:rFonts w:ascii="仿宋_GB2312" w:eastAsia="仿宋_GB2312" w:hAnsi="仿宋" w:hint="eastAsia"/>
          <w:bCs/>
          <w:spacing w:val="-4"/>
          <w:sz w:val="32"/>
          <w:szCs w:val="32"/>
        </w:rPr>
        <w:t>2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个村建设面积共计</w:t>
      </w:r>
      <w:r w:rsidR="00B10D34">
        <w:rPr>
          <w:rFonts w:ascii="仿宋_GB2312" w:eastAsia="仿宋_GB2312" w:hAnsi="仿宋" w:hint="eastAsia"/>
          <w:bCs/>
          <w:spacing w:val="-4"/>
          <w:sz w:val="32"/>
          <w:szCs w:val="32"/>
        </w:rPr>
        <w:t>300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平米的农村小商铺</w:t>
      </w:r>
      <w:r w:rsidR="00B10D34">
        <w:rPr>
          <w:rFonts w:ascii="仿宋_GB2312" w:eastAsia="仿宋_GB2312" w:hAnsi="仿宋" w:hint="eastAsia"/>
          <w:bCs/>
          <w:spacing w:val="-4"/>
          <w:sz w:val="32"/>
          <w:szCs w:val="32"/>
        </w:rPr>
        <w:t>15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座，该项目建成后，可完善</w:t>
      </w:r>
      <w:r w:rsidR="00B10D34">
        <w:rPr>
          <w:rFonts w:ascii="仿宋_GB2312" w:eastAsia="仿宋_GB2312" w:hAnsi="仿宋" w:hint="eastAsia"/>
          <w:bCs/>
          <w:spacing w:val="-4"/>
          <w:sz w:val="32"/>
          <w:szCs w:val="32"/>
        </w:rPr>
        <w:t>2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个村基础设施建设，提供给贫困户使用，创业增收，可带动</w:t>
      </w:r>
      <w:r w:rsidR="00B10D34">
        <w:rPr>
          <w:rFonts w:ascii="仿宋_GB2312" w:eastAsia="仿宋_GB2312" w:hAnsi="仿宋" w:hint="eastAsia"/>
          <w:bCs/>
          <w:spacing w:val="-4"/>
          <w:sz w:val="32"/>
          <w:szCs w:val="32"/>
        </w:rPr>
        <w:t>15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户</w:t>
      </w:r>
      <w:r w:rsidR="00B10D34">
        <w:rPr>
          <w:rFonts w:ascii="仿宋_GB2312" w:eastAsia="仿宋_GB2312" w:hAnsi="仿宋" w:hint="eastAsia"/>
          <w:bCs/>
          <w:spacing w:val="-4"/>
          <w:sz w:val="32"/>
          <w:szCs w:val="32"/>
        </w:rPr>
        <w:t>60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人脱贫，为群众生活提供便利条件，提高农村基层公共服务水平。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（二）项目绩效执行情况分析</w:t>
      </w:r>
    </w:p>
    <w:p w:rsidR="00696145" w:rsidRDefault="00E3122E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该项目一级指标3个，二级指标7个，三级指标13个，在项目完成之后，13个三级指标已全部完成，3个指标未完成。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（三）项目绩效目标未完成原因分析</w:t>
      </w:r>
    </w:p>
    <w:p w:rsidR="00696145" w:rsidRDefault="00B10D34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15</w:t>
      </w:r>
      <w:r w:rsidR="00E3122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个农村小商铺项目未能及时竣工，主要因为项目较为分散，村级组织力量不够。</w:t>
      </w:r>
    </w:p>
    <w:p w:rsidR="00696145" w:rsidRDefault="00E3122E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竣工验收后未能及时全部投入使用，村级组织统筹分配不及时。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（四）项目绩效自评及评价结果</w:t>
      </w:r>
    </w:p>
    <w:p w:rsidR="00696145" w:rsidRPr="00B10D34" w:rsidRDefault="00E3122E" w:rsidP="00B10D34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本项目预算资金</w:t>
      </w:r>
      <w:r w:rsidR="00B10D3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万元，已执行</w:t>
      </w:r>
      <w:r w:rsidR="00B10D34">
        <w:rPr>
          <w:rFonts w:ascii="仿宋_GB2312" w:eastAsia="仿宋_GB2312" w:hint="eastAsia"/>
          <w:bCs/>
          <w:spacing w:val="-6"/>
          <w:sz w:val="32"/>
          <w:szCs w:val="32"/>
        </w:rPr>
        <w:t>42.858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万元，执行率95.24%，得分9.5分；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产出指标全部完成，得分48分；效益指标完成较好，得分27分；满意度指标达到90%以上，得分7分；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本次自评总分91.5分，总体评价为“优”。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696145" w:rsidRDefault="00E3122E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</w:t>
      </w:r>
    </w:p>
    <w:p w:rsidR="00696145" w:rsidRDefault="00B10D34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15</w:t>
      </w:r>
      <w:r w:rsidR="00E3122E">
        <w:rPr>
          <w:rFonts w:ascii="仿宋_GB2312" w:eastAsia="仿宋_GB2312" w:hAnsi="仿宋" w:hint="eastAsia"/>
          <w:bCs/>
          <w:spacing w:val="-4"/>
          <w:sz w:val="32"/>
          <w:szCs w:val="32"/>
        </w:rPr>
        <w:t>个小商铺项目建设后，归村级集体所有；增加村集体经济收入。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696145" w:rsidRDefault="00E3122E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1、主要经验及做法：项目启动后，加快项目前期手续办理，确保项目尽快实施、竣工验收；按照工程进度、合同约定，加快资金支付，推进项目实施。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2、存在的问题：工程质量存在监督把关不严的问题</w:t>
      </w:r>
    </w:p>
    <w:p w:rsidR="00696145" w:rsidRDefault="00E3122E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3、建议：对监理建立考勤机制，压实责任，提高质量标准。</w:t>
      </w:r>
    </w:p>
    <w:p w:rsidR="00696145" w:rsidRDefault="00E3122E">
      <w:pPr>
        <w:adjustRightInd w:val="0"/>
        <w:snapToGrid w:val="0"/>
        <w:spacing w:line="57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696145" w:rsidRDefault="00E3122E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本次评价通过文件研读、实地调研、数据分析等方式，全面了解县委组织部农村小商铺项目资金的使用效率和效果，项目管理过程是否规范，是否完成了预期绩效目标等。同时，通过开展自我评价来总结经验和教训，为英吉沙县基建类项目今后的开展提供参考建议。</w:t>
      </w:r>
    </w:p>
    <w:p w:rsidR="00696145" w:rsidRDefault="00E3122E">
      <w:pPr>
        <w:adjustRightInd w:val="0"/>
        <w:snapToGrid w:val="0"/>
        <w:spacing w:line="570" w:lineRule="exact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仿宋" w:eastAsia="仿宋" w:hAnsi="仿宋" w:hint="eastAsia"/>
          <w:spacing w:val="-4"/>
          <w:sz w:val="32"/>
          <w:szCs w:val="32"/>
        </w:rPr>
        <w:lastRenderedPageBreak/>
        <w:tab/>
      </w: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696145" w:rsidRPr="00B10D34" w:rsidRDefault="00E3122E" w:rsidP="00B10D34">
      <w:pPr>
        <w:spacing w:line="570" w:lineRule="exact"/>
        <w:ind w:firstLineChars="200" w:firstLine="640"/>
        <w:rPr>
          <w:rStyle w:val="aa"/>
          <w:rFonts w:ascii="仿宋_GB2312" w:eastAsia="仿宋_GB2312" w:cs="仿宋"/>
          <w:b w:val="0"/>
          <w:sz w:val="32"/>
          <w:szCs w:val="32"/>
        </w:rPr>
      </w:pPr>
      <w:r>
        <w:rPr>
          <w:rFonts w:ascii="仿宋_GB2312" w:eastAsia="仿宋_GB2312" w:cs="仿宋" w:hint="eastAsia"/>
          <w:bCs/>
          <w:sz w:val="32"/>
          <w:szCs w:val="32"/>
        </w:rPr>
        <w:t>《项目支出绩效目标自评表》</w:t>
      </w:r>
    </w:p>
    <w:p w:rsidR="00696145" w:rsidRDefault="00696145">
      <w:pPr>
        <w:adjustRightInd w:val="0"/>
        <w:snapToGrid w:val="0"/>
        <w:spacing w:line="570" w:lineRule="exact"/>
        <w:ind w:firstLineChars="200" w:firstLine="627"/>
        <w:jc w:val="right"/>
        <w:rPr>
          <w:rStyle w:val="aa"/>
          <w:rFonts w:ascii="仿宋" w:eastAsia="仿宋" w:hAnsi="仿宋"/>
          <w:spacing w:val="-4"/>
          <w:sz w:val="32"/>
          <w:szCs w:val="32"/>
        </w:rPr>
      </w:pPr>
    </w:p>
    <w:p w:rsidR="00696145" w:rsidRDefault="00B10D34">
      <w:pPr>
        <w:adjustRightInd w:val="0"/>
        <w:snapToGrid w:val="0"/>
        <w:spacing w:line="570" w:lineRule="exact"/>
        <w:ind w:firstLineChars="200" w:firstLine="624"/>
        <w:jc w:val="right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/>
          <w:spacing w:val="-4"/>
          <w:sz w:val="32"/>
          <w:szCs w:val="32"/>
        </w:rPr>
        <w:t>乌恰镇人民政府</w:t>
      </w:r>
    </w:p>
    <w:p w:rsidR="00696145" w:rsidRDefault="00E3122E">
      <w:pPr>
        <w:adjustRightInd w:val="0"/>
        <w:snapToGrid w:val="0"/>
        <w:spacing w:line="570" w:lineRule="exact"/>
        <w:ind w:firstLineChars="200" w:firstLine="624"/>
        <w:jc w:val="right"/>
        <w:rPr>
          <w:rStyle w:val="aa"/>
          <w:rFonts w:ascii="仿宋" w:eastAsia="仿宋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2018</w:t>
      </w:r>
      <w:bookmarkStart w:id="0" w:name="_GoBack"/>
      <w:bookmarkEnd w:id="0"/>
      <w:r>
        <w:rPr>
          <w:rFonts w:ascii="仿宋_GB2312" w:eastAsia="仿宋_GB2312" w:hAnsi="仿宋" w:hint="eastAsia"/>
          <w:spacing w:val="-4"/>
          <w:sz w:val="32"/>
          <w:szCs w:val="32"/>
        </w:rPr>
        <w:t>年12月21日</w:t>
      </w:r>
    </w:p>
    <w:sectPr w:rsidR="00696145" w:rsidSect="0069614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CB3" w:rsidRDefault="00EF2CB3" w:rsidP="00696145">
      <w:r>
        <w:separator/>
      </w:r>
    </w:p>
  </w:endnote>
  <w:endnote w:type="continuationSeparator" w:id="0">
    <w:p w:rsidR="00EF2CB3" w:rsidRDefault="00EF2CB3" w:rsidP="00696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145" w:rsidRDefault="001114C1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696145" w:rsidRDefault="001114C1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E3122E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62522">
                  <w:rPr>
                    <w:noProof/>
                  </w:rPr>
                  <w:t>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696145" w:rsidRDefault="0069614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CB3" w:rsidRDefault="00EF2CB3" w:rsidP="00696145">
      <w:r>
        <w:separator/>
      </w:r>
    </w:p>
  </w:footnote>
  <w:footnote w:type="continuationSeparator" w:id="0">
    <w:p w:rsidR="00EF2CB3" w:rsidRDefault="00EF2CB3" w:rsidP="00696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145" w:rsidRDefault="00696145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412A5"/>
    <w:rsid w:val="00062522"/>
    <w:rsid w:val="001114C1"/>
    <w:rsid w:val="0012208E"/>
    <w:rsid w:val="00135256"/>
    <w:rsid w:val="00194084"/>
    <w:rsid w:val="001A4E1F"/>
    <w:rsid w:val="001A57B9"/>
    <w:rsid w:val="001B327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96145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91943"/>
    <w:rsid w:val="009B526F"/>
    <w:rsid w:val="009C1AFD"/>
    <w:rsid w:val="00A26421"/>
    <w:rsid w:val="00A4293B"/>
    <w:rsid w:val="00A83BD5"/>
    <w:rsid w:val="00A977DF"/>
    <w:rsid w:val="00AE6A23"/>
    <w:rsid w:val="00B06CA5"/>
    <w:rsid w:val="00B10D34"/>
    <w:rsid w:val="00B16370"/>
    <w:rsid w:val="00B41F61"/>
    <w:rsid w:val="00B55332"/>
    <w:rsid w:val="00B86E8C"/>
    <w:rsid w:val="00BB356D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3122E"/>
    <w:rsid w:val="00E769FE"/>
    <w:rsid w:val="00EA2CBE"/>
    <w:rsid w:val="00EF2CB3"/>
    <w:rsid w:val="00F32FEE"/>
    <w:rsid w:val="00F53E69"/>
    <w:rsid w:val="24576C14"/>
    <w:rsid w:val="252C1DA2"/>
    <w:rsid w:val="280B3F19"/>
    <w:rsid w:val="2E9E6AB3"/>
    <w:rsid w:val="2EBF35A1"/>
    <w:rsid w:val="340735D2"/>
    <w:rsid w:val="3D924E13"/>
    <w:rsid w:val="43942AA2"/>
    <w:rsid w:val="44C16833"/>
    <w:rsid w:val="44DD46A9"/>
    <w:rsid w:val="452B6207"/>
    <w:rsid w:val="5D897BE8"/>
    <w:rsid w:val="5E257531"/>
    <w:rsid w:val="5E33193E"/>
    <w:rsid w:val="61CE0FFE"/>
    <w:rsid w:val="7CE568D2"/>
    <w:rsid w:val="7F984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(Web)" w:semiHidden="0" w:uiPriority="0" w:unhideWhenUsed="0" w:qFormat="1"/>
    <w:lsdException w:name="Normal Table" w:qFormat="1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4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96145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96145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96145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96145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96145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96145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96145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96145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96145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696145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69614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69614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96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696145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Normal (Web)"/>
    <w:basedOn w:val="a"/>
    <w:qFormat/>
    <w:rsid w:val="0069614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10"/>
    <w:qFormat/>
    <w:rsid w:val="00696145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a">
    <w:name w:val="Strong"/>
    <w:basedOn w:val="a0"/>
    <w:qFormat/>
    <w:rsid w:val="00696145"/>
    <w:rPr>
      <w:b/>
      <w:bCs/>
    </w:rPr>
  </w:style>
  <w:style w:type="character" w:styleId="ab">
    <w:name w:val="Emphasis"/>
    <w:basedOn w:val="a0"/>
    <w:uiPriority w:val="20"/>
    <w:qFormat/>
    <w:rsid w:val="00696145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69614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69614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69614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696145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696145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696145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696145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696145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696145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9"/>
    <w:uiPriority w:val="10"/>
    <w:qFormat/>
    <w:rsid w:val="00696145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696145"/>
    <w:rPr>
      <w:rFonts w:asciiTheme="majorHAnsi" w:eastAsiaTheme="majorEastAsia" w:hAnsiTheme="majorHAnsi"/>
      <w:sz w:val="24"/>
      <w:szCs w:val="24"/>
    </w:rPr>
  </w:style>
  <w:style w:type="paragraph" w:styleId="ac">
    <w:name w:val="No Spacing"/>
    <w:basedOn w:val="a"/>
    <w:uiPriority w:val="1"/>
    <w:qFormat/>
    <w:rsid w:val="00696145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d">
    <w:name w:val="List Paragraph"/>
    <w:basedOn w:val="a"/>
    <w:uiPriority w:val="34"/>
    <w:qFormat/>
    <w:rsid w:val="00696145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e">
    <w:name w:val="Quote"/>
    <w:basedOn w:val="a"/>
    <w:next w:val="a"/>
    <w:link w:val="Char5"/>
    <w:uiPriority w:val="29"/>
    <w:qFormat/>
    <w:rsid w:val="00696145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e"/>
    <w:uiPriority w:val="29"/>
    <w:qFormat/>
    <w:rsid w:val="00696145"/>
    <w:rPr>
      <w:i/>
      <w:sz w:val="24"/>
      <w:szCs w:val="24"/>
    </w:rPr>
  </w:style>
  <w:style w:type="paragraph" w:styleId="af">
    <w:name w:val="Intense Quote"/>
    <w:basedOn w:val="a"/>
    <w:next w:val="a"/>
    <w:link w:val="Char6"/>
    <w:uiPriority w:val="30"/>
    <w:qFormat/>
    <w:rsid w:val="00696145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"/>
    <w:uiPriority w:val="30"/>
    <w:qFormat/>
    <w:rsid w:val="00696145"/>
    <w:rPr>
      <w:b/>
      <w:i/>
      <w:sz w:val="24"/>
    </w:rPr>
  </w:style>
  <w:style w:type="character" w:customStyle="1" w:styleId="10">
    <w:name w:val="不明显强调1"/>
    <w:uiPriority w:val="19"/>
    <w:qFormat/>
    <w:rsid w:val="00696145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696145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696145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696145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696145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696145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696145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696145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696145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696145"/>
    <w:rPr>
      <w:rFonts w:ascii="Times New Roman" w:eastAsia="宋体" w:hAnsi="Times New Roman"/>
      <w:kern w:val="2"/>
      <w:sz w:val="18"/>
      <w:szCs w:val="18"/>
    </w:rPr>
  </w:style>
  <w:style w:type="paragraph" w:customStyle="1" w:styleId="Af0">
    <w:name w:val="正文 A"/>
    <w:qFormat/>
    <w:rsid w:val="00696145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97DDE-333F-46C7-805E-4617C52FD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305</Words>
  <Characters>1745</Characters>
  <Application>Microsoft Office Word</Application>
  <DocSecurity>0</DocSecurity>
  <Lines>14</Lines>
  <Paragraphs>4</Paragraphs>
  <ScaleCrop>false</ScaleCrop>
  <Company>Sky123.Org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11</cp:revision>
  <cp:lastPrinted>2019-04-11T06:14:00Z</cp:lastPrinted>
  <dcterms:created xsi:type="dcterms:W3CDTF">2018-12-17T10:14:00Z</dcterms:created>
  <dcterms:modified xsi:type="dcterms:W3CDTF">2019-09-05T04:50:00Z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